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关于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中车太原机车车辆有限公司“三晋英才”支持计划2018年度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拟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支持对象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的公示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为加快实施人才强省战略，厚植人才成长沃土，完善人才激励机制，激发人才创新创造创业活力，中共山西省委决定实施“三晋英才”支持计划，在全省范围内遴选一批高端领军人才、拔尖骨干人才和青年优秀人才，给予特殊支持</w:t>
      </w:r>
      <w:r>
        <w:rPr>
          <w:rFonts w:hint="eastAsia" w:ascii="仿宋" w:hAnsi="仿宋" w:eastAsia="仿宋" w:cs="仿宋"/>
          <w:sz w:val="32"/>
          <w:szCs w:val="32"/>
        </w:rPr>
        <w:t>。根据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《山西省“三晋英才”支持计划实施办法（试行）》和遴选</w:t>
      </w:r>
      <w:r>
        <w:rPr>
          <w:rFonts w:hint="eastAsia" w:ascii="仿宋" w:hAnsi="仿宋" w:eastAsia="仿宋" w:cs="仿宋"/>
          <w:sz w:val="32"/>
          <w:szCs w:val="32"/>
        </w:rPr>
        <w:t>工作部署，在</w:t>
      </w:r>
      <w:r>
        <w:rPr>
          <w:rFonts w:hint="eastAsia" w:ascii="仿宋" w:hAnsi="仿宋" w:eastAsia="仿宋" w:cs="仿宋"/>
          <w:sz w:val="32"/>
          <w:szCs w:val="32"/>
          <w:u w:val="none"/>
        </w:rPr>
        <w:t>各地区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</w:rPr>
        <w:t>各部门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摸底统计、</w:t>
      </w:r>
      <w:r>
        <w:rPr>
          <w:rFonts w:hint="eastAsia" w:ascii="仿宋" w:hAnsi="仿宋" w:eastAsia="仿宋" w:cs="仿宋"/>
          <w:sz w:val="32"/>
          <w:szCs w:val="32"/>
        </w:rPr>
        <w:t>反复比选、集体研究提出推荐人选的基础上，经归口评审、统筹考虑，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中车太原公司</w:t>
      </w:r>
      <w:r>
        <w:rPr>
          <w:rFonts w:hint="eastAsia" w:ascii="仿宋" w:hAnsi="仿宋" w:eastAsia="仿宋" w:cs="仿宋"/>
          <w:sz w:val="32"/>
          <w:szCs w:val="32"/>
        </w:rPr>
        <w:t>产生了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56名“三晋英才”支持计划2018年度拟支持对象，其中，高端领军人才3名、拔尖骨干人才7名、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青年优秀人才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46名。</w:t>
      </w:r>
      <w:r>
        <w:rPr>
          <w:rFonts w:hint="eastAsia" w:ascii="仿宋" w:hAnsi="仿宋" w:eastAsia="仿宋" w:cs="仿宋"/>
          <w:sz w:val="32"/>
          <w:szCs w:val="32"/>
        </w:rPr>
        <w:t>为充分发扬民主，广泛听取意见，接受社会监督，现将拟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支持</w:t>
      </w:r>
      <w:r>
        <w:rPr>
          <w:rFonts w:hint="eastAsia" w:ascii="仿宋" w:hAnsi="仿宋" w:eastAsia="仿宋" w:cs="仿宋"/>
          <w:sz w:val="32"/>
          <w:szCs w:val="32"/>
        </w:rPr>
        <w:t>对象予以公示，公示时间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日。如对拟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支持</w:t>
      </w:r>
      <w:r>
        <w:rPr>
          <w:rFonts w:hint="eastAsia" w:ascii="仿宋" w:hAnsi="仿宋" w:eastAsia="仿宋" w:cs="仿宋"/>
          <w:sz w:val="32"/>
          <w:szCs w:val="32"/>
        </w:rPr>
        <w:t>对象有异议，请于公示期间通过电话、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电子</w:t>
      </w:r>
      <w:r>
        <w:rPr>
          <w:rFonts w:hint="eastAsia" w:ascii="仿宋" w:hAnsi="仿宋" w:eastAsia="仿宋" w:cs="仿宋"/>
          <w:sz w:val="32"/>
          <w:szCs w:val="32"/>
        </w:rPr>
        <w:t>邮件、信函等方式向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中共山西省委人才工作领导</w:t>
      </w:r>
      <w:r>
        <w:rPr>
          <w:rFonts w:hint="eastAsia" w:ascii="仿宋" w:hAnsi="仿宋" w:eastAsia="仿宋" w:cs="仿宋"/>
          <w:sz w:val="32"/>
          <w:szCs w:val="32"/>
        </w:rPr>
        <w:t>小组办公室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中车太原机车车辆有限公司人力资源部</w:t>
      </w:r>
      <w:r>
        <w:rPr>
          <w:rFonts w:hint="eastAsia" w:ascii="仿宋" w:hAnsi="仿宋" w:eastAsia="仿宋" w:cs="仿宋"/>
          <w:sz w:val="32"/>
          <w:szCs w:val="32"/>
        </w:rPr>
        <w:t>反映（信函以到达日邮戳为准）。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　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中共山西省委人才工作领导小组办公室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电话：（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0351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4019675/4045801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传真：（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0351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4019675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电子邮箱：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sxswrcb</w:t>
      </w:r>
      <w:r>
        <w:rPr>
          <w:rFonts w:hint="eastAsia" w:ascii="仿宋" w:hAnsi="仿宋" w:eastAsia="仿宋" w:cs="仿宋"/>
          <w:sz w:val="32"/>
          <w:szCs w:val="32"/>
        </w:rPr>
        <w:t>@163.com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通信地址：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山西省太原市迎泽大街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369号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邮政编码：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030071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中车太原机车车辆有限公司人力资源部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电话：698177、49733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传真：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电子邮箱：539686609@qq.com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通信地址：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邮政编码：030027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中车太原机车车辆有限公司人力资源部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年1月2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中车太原机车车辆有限公司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“三晋英才”支持计划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2018年度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拟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支持对象名单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</w:p>
    <w:tbl>
      <w:tblPr>
        <w:tblStyle w:val="4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7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2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高端领军人才（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3 名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90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秦忠义</w:t>
            </w:r>
          </w:p>
        </w:tc>
        <w:tc>
          <w:tcPr>
            <w:tcW w:w="716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中车太原机车车辆有限公司董事长、党委书记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史洪斌</w:t>
            </w:r>
          </w:p>
        </w:tc>
        <w:tc>
          <w:tcPr>
            <w:tcW w:w="716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中车太原机车车辆有限公司总经理、党委副书记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李兴钊</w:t>
            </w:r>
          </w:p>
        </w:tc>
        <w:tc>
          <w:tcPr>
            <w:tcW w:w="716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中车太原机车车辆有限公司副总经理、总工程师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2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拔尖骨干人才（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7 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7161" w:type="dxa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张海玲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中车太原机车车辆有限公司副总经理、财务总监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梁建平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段云龙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冯文梅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中车太原机车车辆有限公司副总工程师、科技管理部部长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郭世江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中车太原机车车辆有限公司钢二车间铆工高级技师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胡  浩</w:t>
            </w:r>
          </w:p>
        </w:tc>
        <w:tc>
          <w:tcPr>
            <w:tcW w:w="716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太原中车轨道交通装备有限公司电工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董庆丰</w:t>
            </w:r>
          </w:p>
        </w:tc>
        <w:tc>
          <w:tcPr>
            <w:tcW w:w="716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中车太原机车车辆有限公司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2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青年优秀人才（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46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7161" w:type="dxa"/>
            <w:vAlign w:val="top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vertAlign w:val="baseline"/>
                <w:lang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郁慧东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刘振兵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中车太原机车车辆有限公司车辆分厂/副厂长、技术处处长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渠红磊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中车太原机车车辆有限公司冲压车间车间主任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刘智慧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刘学智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中车太原机车车辆有限公司转向架车间副主任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王晓东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中车太原机车车辆有限公司物资供应部/副部长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王永明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中车太原机车车辆有限公司电机车间技术主任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龙武国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张春发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张明明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哈彩霞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路海峰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李得志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中车太原机车车辆有限公司产品设计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王靖平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梁巍岭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中车太原机车车辆有限公司钢二车间技术组长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李宁宁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中车太原机车车辆有限公司钢结构二车间技术组副组长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李  鹏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冯  凯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陈  燕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刘会勇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任少华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姚川伟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王锋强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  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杨  荣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 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刘嘉琳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 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江蕾蕾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王有斌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中车太原机车车辆有限公司钢二车间技术员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吴海洋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张妍玮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中车太原机车车辆有限公司机车开发部高级工程师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胡  炜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中车太原机车车辆有限公司物资供应部/物资监察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赵海文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中车太原机车车辆有限公司货车车间技术组长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王晓惠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中车太原机车车辆有限公司货车车间技术员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崔  凯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中车太原机车车辆有限公司总体设计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闫海涛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中车太原机车车辆有限公司车辆工艺技术处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臧  坤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中车太原机车车辆有限公司总体设计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霍  强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朱博文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张  宾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韩振杰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中车太原机车车辆有限公司货车车间高级工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孟树雄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中车太原机车车辆有限公司货车车间高级工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郭浩兵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中车太原机车车辆有限公司货车车间技术员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张志荣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中车太原机车车辆有限公司电机车间工艺技术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李胜利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中车太原机车车辆有限公司设计员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李云霞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吴春梅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张  燕</w:t>
            </w:r>
          </w:p>
        </w:tc>
        <w:tc>
          <w:tcPr>
            <w:tcW w:w="7161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  <w:t>中车太原机车车辆有限公司车辆开发部产品设计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16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0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161" w:type="dxa"/>
          </w:tcPr>
          <w:p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5488B"/>
    <w:rsid w:val="0C433FAA"/>
    <w:rsid w:val="14FC547D"/>
    <w:rsid w:val="1DD5488B"/>
    <w:rsid w:val="1E0F0D00"/>
    <w:rsid w:val="20B008ED"/>
    <w:rsid w:val="392B2096"/>
    <w:rsid w:val="47BB7F82"/>
    <w:rsid w:val="4BFD0683"/>
    <w:rsid w:val="51DE4BDE"/>
    <w:rsid w:val="530E6C2E"/>
    <w:rsid w:val="53FE5EDD"/>
    <w:rsid w:val="59B54397"/>
    <w:rsid w:val="66C83F2C"/>
    <w:rsid w:val="735B56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